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документы, регламентирующие организацию питания в образовательных учреждениях</w:t>
      </w: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Закон Санкт-Петербурга от 22.11.2011 № 728-132 «Социальный кодекс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Санкт-Петербурга», </w:t>
      </w: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Санкт-Петербурга от 05.03.2015 № 247 «О мерах                по реализации главы 18 «Дополнительные меры социальной поддержки по обеспечению питанием в государственных образовательных учреждениях» Закона Санкт-Петербурга «Социальный кодекс Санкт-Петербурга»;</w:t>
      </w: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распоряжение Комитета по образованию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30.12.2020 № 12595-р</w:t>
      </w: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мерах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постановления Правительства Санкт-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Петербурга от 05.03.2015</w:t>
      </w: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247»;</w:t>
      </w:r>
    </w:p>
    <w:p w:rsid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Комитета по образованию от 14.12.2016 № 3631-р «Об утверждении Административного регламента администрации района Санкт-Пете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рбурга                                              </w:t>
      </w:r>
      <w:r w:rsidRPr="00FF4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государственной услуги по предоставлению дополнительных               мер социальной поддержки по обеспечению питанием в государственных образовательных учреждениях»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2.3/2.4.3590-20 «Санитарно-эпидемиологические требования к организации общественного питания населения», утвержденн</w:t>
      </w:r>
      <w:r w:rsidR="0028338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Главного </w:t>
      </w:r>
      <w:r w:rsidR="00A0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санитарного врача Российской </w:t>
      </w:r>
      <w:r w:rsidR="00A045E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27.10.2020 № 32;</w:t>
      </w:r>
    </w:p>
    <w:p w:rsidR="00A045ED" w:rsidRDefault="00A045ED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</w:t>
      </w:r>
      <w:r w:rsidR="002833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тодические рекомендации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организациях)», письмо Минпросвещения России от 24.03.2020 № 06-374;</w:t>
      </w:r>
    </w:p>
    <w:p w:rsidR="0028338F" w:rsidRDefault="0028338F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методические рекомендации МР 2.4.0180-20 «Родительский контроль                                          за организацией горячего питания детей в общеобразовательных организациях»,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18.05.2020 ; </w:t>
      </w:r>
    </w:p>
    <w:p w:rsidR="0028338F" w:rsidRDefault="0028338F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</w:t>
      </w:r>
      <w:r w:rsidR="00F948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рекомендации МР 2.4.017</w:t>
      </w:r>
      <w:r w:rsidR="00F948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9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«Рекомендации по организации питания обучающихся общеобразовательных организаций», </w:t>
      </w:r>
      <w:r w:rsidR="00F9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Главным государственным санитарным врачом Российской Федерации </w:t>
      </w:r>
      <w:r w:rsidR="00F9489E">
        <w:rPr>
          <w:rFonts w:ascii="Times New Roman" w:eastAsia="Times New Roman" w:hAnsi="Times New Roman" w:cs="Times New Roman"/>
          <w:sz w:val="24"/>
          <w:szCs w:val="24"/>
          <w:lang w:eastAsia="ru-RU"/>
        </w:rPr>
        <w:t>18.05.2020.</w:t>
      </w:r>
      <w:bookmarkStart w:id="0" w:name="_GoBack"/>
      <w:bookmarkEnd w:id="0"/>
    </w:p>
    <w:p w:rsidR="00A045ED" w:rsidRPr="00FF403C" w:rsidRDefault="00A045ED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D41" w:rsidRDefault="007E3D41"/>
    <w:sectPr w:rsidR="007E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D4FF6"/>
    <w:multiLevelType w:val="multilevel"/>
    <w:tmpl w:val="38B6306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3C"/>
    <w:rsid w:val="0028338F"/>
    <w:rsid w:val="007E3D41"/>
    <w:rsid w:val="00A045ED"/>
    <w:rsid w:val="00F9489E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17BA5-2675-46F7-B944-59968D10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Слащева Анна Юрьевна</dc:creator>
  <cp:keywords/>
  <dc:description/>
  <cp:lastModifiedBy>Слащева Анна Юрьевна</cp:lastModifiedBy>
  <cp:revision>1</cp:revision>
  <cp:lastPrinted>2021-03-25T08:31:00Z</cp:lastPrinted>
  <dcterms:created xsi:type="dcterms:W3CDTF">2021-03-25T08:29:00Z</dcterms:created>
  <dcterms:modified xsi:type="dcterms:W3CDTF">2021-03-25T09:01:00Z</dcterms:modified>
</cp:coreProperties>
</file>